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ED" w:rsidRDefault="00496A17" w:rsidP="00496A17">
      <w:pPr>
        <w:jc w:val="center"/>
        <w:rPr>
          <w:rFonts w:hint="eastAsia"/>
          <w:b/>
          <w:sz w:val="24"/>
          <w:szCs w:val="24"/>
        </w:rPr>
      </w:pPr>
      <w:r w:rsidRPr="00496A17">
        <w:rPr>
          <w:rFonts w:hint="eastAsia"/>
          <w:b/>
          <w:sz w:val="24"/>
          <w:szCs w:val="24"/>
        </w:rPr>
        <w:t>視察スケジュール</w:t>
      </w:r>
    </w:p>
    <w:p w:rsidR="00496A17" w:rsidRDefault="00496A17" w:rsidP="00496A17">
      <w:pPr>
        <w:jc w:val="left"/>
        <w:rPr>
          <w:rFonts w:hint="eastAsia"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EC66A5" w:rsidTr="00EC66A5">
        <w:tc>
          <w:tcPr>
            <w:tcW w:w="2127" w:type="dxa"/>
            <w:shd w:val="clear" w:color="auto" w:fill="BFBFBF" w:themeFill="background1" w:themeFillShade="BF"/>
          </w:tcPr>
          <w:p w:rsidR="00EC66A5" w:rsidRPr="00EC66A5" w:rsidRDefault="00EC66A5" w:rsidP="00496A17">
            <w:pPr>
              <w:jc w:val="left"/>
              <w:rPr>
                <w:rFonts w:hint="eastAsia"/>
                <w:b/>
                <w:sz w:val="24"/>
                <w:szCs w:val="24"/>
                <w:shd w:val="pct15" w:color="auto" w:fill="FFFFFF"/>
              </w:rPr>
            </w:pP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8/3</w:t>
            </w: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（水）</w:t>
            </w: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1</w:t>
            </w: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日目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EC66A5" w:rsidRPr="00EC66A5" w:rsidRDefault="00EC66A5" w:rsidP="00EC66A5">
            <w:pPr>
              <w:jc w:val="center"/>
              <w:rPr>
                <w:rFonts w:hint="eastAsia"/>
                <w:b/>
                <w:sz w:val="24"/>
                <w:szCs w:val="24"/>
                <w:shd w:val="pct15" w:color="auto" w:fill="FFFFFF"/>
              </w:rPr>
            </w:pP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視察先</w:t>
            </w:r>
          </w:p>
        </w:tc>
      </w:tr>
      <w:tr w:rsidR="00496A17" w:rsidTr="00451C92">
        <w:tc>
          <w:tcPr>
            <w:tcW w:w="2127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C66A5">
              <w:rPr>
                <w:rFonts w:hint="eastAsia"/>
                <w:sz w:val="24"/>
                <w:szCs w:val="24"/>
              </w:rPr>
              <w:t xml:space="preserve">　</w:t>
            </w:r>
            <w:r w:rsidR="00EC66A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496A17" w:rsidRDefault="00496A17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東京発（</w:t>
            </w:r>
            <w:r>
              <w:rPr>
                <w:rFonts w:hint="eastAsia"/>
                <w:sz w:val="24"/>
                <w:szCs w:val="24"/>
              </w:rPr>
              <w:t>JR</w:t>
            </w:r>
            <w:r>
              <w:rPr>
                <w:rFonts w:hint="eastAsia"/>
                <w:sz w:val="24"/>
                <w:szCs w:val="24"/>
              </w:rPr>
              <w:t>新幹線のぞみ７号）</w:t>
            </w:r>
          </w:p>
        </w:tc>
      </w:tr>
      <w:tr w:rsidR="00496A17" w:rsidTr="00451C92">
        <w:tc>
          <w:tcPr>
            <w:tcW w:w="2127" w:type="dxa"/>
          </w:tcPr>
          <w:p w:rsidR="00496A17" w:rsidRDefault="00496A17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51C92">
              <w:rPr>
                <w:rFonts w:hint="eastAsia"/>
                <w:sz w:val="24"/>
                <w:szCs w:val="24"/>
              </w:rPr>
              <w:t xml:space="preserve">　</w:t>
            </w:r>
            <w:r w:rsidR="00451C92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51C92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496A17" w:rsidRDefault="00496A17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岡山着</w:t>
            </w:r>
          </w:p>
        </w:tc>
      </w:tr>
      <w:tr w:rsidR="00496A17" w:rsidTr="00451C92">
        <w:tc>
          <w:tcPr>
            <w:tcW w:w="2127" w:type="dxa"/>
          </w:tcPr>
          <w:p w:rsidR="00496A17" w:rsidRDefault="00496A17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51C92">
              <w:rPr>
                <w:rFonts w:hint="eastAsia"/>
                <w:sz w:val="24"/>
                <w:szCs w:val="24"/>
              </w:rPr>
              <w:t xml:space="preserve">　</w:t>
            </w:r>
            <w:r w:rsidR="00451C92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51C92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496A17" w:rsidRDefault="00496A17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JR</w:t>
            </w:r>
            <w:r>
              <w:rPr>
                <w:rFonts w:hint="eastAsia"/>
                <w:sz w:val="24"/>
                <w:szCs w:val="24"/>
              </w:rPr>
              <w:t>岡山駅から「バイオマスツアー真庭」のバスに乗車</w:t>
            </w:r>
          </w:p>
        </w:tc>
      </w:tr>
      <w:tr w:rsidR="00496A17" w:rsidTr="00451C92">
        <w:tc>
          <w:tcPr>
            <w:tcW w:w="2127" w:type="dxa"/>
          </w:tcPr>
          <w:p w:rsidR="00496A17" w:rsidRDefault="00D70E0B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51C92">
              <w:rPr>
                <w:rFonts w:hint="eastAsia"/>
                <w:sz w:val="24"/>
                <w:szCs w:val="24"/>
              </w:rPr>
              <w:t xml:space="preserve">　</w:t>
            </w:r>
            <w:r w:rsidR="00451C92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51C9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D70E0B" w:rsidP="00D70E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真庭市到着</w:t>
            </w:r>
          </w:p>
        </w:tc>
      </w:tr>
      <w:tr w:rsidR="00496A17" w:rsidTr="00451C92">
        <w:tc>
          <w:tcPr>
            <w:tcW w:w="2127" w:type="dxa"/>
          </w:tcPr>
          <w:p w:rsidR="00496A17" w:rsidRDefault="00451C92" w:rsidP="00D70E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D70E0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 w:rsidR="00D70E0B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14</w:t>
            </w:r>
            <w:r w:rsidR="00D70E0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D70E0B" w:rsidRDefault="00D70E0B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市役所担当者より真庭市におけるバイオマス産業都市</w:t>
            </w:r>
            <w:r w:rsidR="00F67D33">
              <w:rPr>
                <w:rFonts w:hint="eastAsia"/>
                <w:sz w:val="24"/>
                <w:szCs w:val="24"/>
              </w:rPr>
              <w:t>構想</w:t>
            </w:r>
            <w:r>
              <w:rPr>
                <w:rFonts w:hint="eastAsia"/>
                <w:sz w:val="24"/>
                <w:szCs w:val="24"/>
              </w:rPr>
              <w:t>の概要等のお話（「木の駅」勝山木材ふれあい会館にて）</w:t>
            </w:r>
          </w:p>
        </w:tc>
      </w:tr>
      <w:tr w:rsidR="00496A17" w:rsidTr="00451C92">
        <w:tc>
          <w:tcPr>
            <w:tcW w:w="2127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D70E0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D70E0B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16</w:t>
            </w:r>
            <w:r w:rsidR="00D70E0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D70E0B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銘建工業㈱中島社長よりバイオマス事業、直行集成板「</w:t>
            </w:r>
            <w:r>
              <w:rPr>
                <w:rFonts w:hint="eastAsia"/>
                <w:sz w:val="24"/>
                <w:szCs w:val="24"/>
              </w:rPr>
              <w:t>CLT</w:t>
            </w:r>
            <w:r>
              <w:rPr>
                <w:rFonts w:hint="eastAsia"/>
                <w:sz w:val="24"/>
                <w:szCs w:val="24"/>
              </w:rPr>
              <w:t>」についてのお話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と工場見学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 w:rsidR="00D70E0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D70E0B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16</w:t>
            </w:r>
            <w:r w:rsidR="00D70E0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バイオマス原料の安定供給を目的とした「真庭バイオマス集積基地」見学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地域資源を利用した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KW</w:t>
            </w:r>
            <w:r>
              <w:rPr>
                <w:rFonts w:hint="eastAsia"/>
                <w:sz w:val="24"/>
                <w:szCs w:val="24"/>
              </w:rPr>
              <w:t>の木質バイオマス発電施設「真庭バイオマス発電㈱」見学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451C92" w:rsidP="00EC66A5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451C92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宿泊先到着（真庭リバーサイドホテル）</w:t>
            </w:r>
          </w:p>
        </w:tc>
      </w:tr>
      <w:tr w:rsidR="00496A17" w:rsidTr="00EC66A5">
        <w:tc>
          <w:tcPr>
            <w:tcW w:w="2127" w:type="dxa"/>
            <w:shd w:val="clear" w:color="auto" w:fill="BFBFBF" w:themeFill="background1" w:themeFillShade="BF"/>
          </w:tcPr>
          <w:p w:rsidR="00496A17" w:rsidRPr="00EC66A5" w:rsidRDefault="00EC66A5" w:rsidP="00496A17">
            <w:pPr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8/4</w:t>
            </w: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（木）</w:t>
            </w: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2</w:t>
            </w:r>
            <w:r w:rsidRPr="00EC66A5">
              <w:rPr>
                <w:rFonts w:hint="eastAsia"/>
                <w:b/>
                <w:sz w:val="24"/>
                <w:szCs w:val="24"/>
                <w:shd w:val="pct15" w:color="auto" w:fill="FFFFFF"/>
              </w:rPr>
              <w:t>日目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496A17" w:rsidRPr="00EC66A5" w:rsidRDefault="00496A17" w:rsidP="00496A17">
            <w:pPr>
              <w:jc w:val="left"/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496A17" w:rsidTr="00451C92">
        <w:tc>
          <w:tcPr>
            <w:tcW w:w="2127" w:type="dxa"/>
          </w:tcPr>
          <w:p w:rsidR="00496A17" w:rsidRDefault="00EC66A5" w:rsidP="00EC66A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原木市場見学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真庭市の林業現場見学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真庭森林組合</w:t>
            </w:r>
          </w:p>
        </w:tc>
      </w:tr>
      <w:tr w:rsidR="00496A17" w:rsidTr="00451C92">
        <w:tc>
          <w:tcPr>
            <w:tcW w:w="2127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勝山町並み保存地区自由散策</w:t>
            </w:r>
          </w:p>
        </w:tc>
      </w:tr>
      <w:tr w:rsidR="00496A17" w:rsidTr="00451C92">
        <w:tc>
          <w:tcPr>
            <w:tcW w:w="2127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製品市場</w:t>
            </w:r>
          </w:p>
        </w:tc>
      </w:tr>
      <w:tr w:rsidR="00496A17" w:rsidTr="00451C92">
        <w:tc>
          <w:tcPr>
            <w:tcW w:w="2127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真庭市の製材所見学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EC66A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国の重要文化財である旧遷喬尋常小学校見学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真庭市役所本庁舎見学（バイオマスボイラー、太陽光発電、</w:t>
            </w:r>
            <w:r>
              <w:rPr>
                <w:rFonts w:hint="eastAsia"/>
                <w:sz w:val="24"/>
                <w:szCs w:val="24"/>
              </w:rPr>
              <w:t>CLT</w:t>
            </w:r>
            <w:r>
              <w:rPr>
                <w:rFonts w:hint="eastAsia"/>
                <w:sz w:val="24"/>
                <w:szCs w:val="24"/>
              </w:rPr>
              <w:t>活用等）</w:t>
            </w:r>
          </w:p>
        </w:tc>
      </w:tr>
      <w:tr w:rsidR="00496A17" w:rsidTr="00451C92">
        <w:tc>
          <w:tcPr>
            <w:tcW w:w="2127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宿泊先到着（湯快感　花やしき）</w:t>
            </w:r>
          </w:p>
        </w:tc>
      </w:tr>
      <w:tr w:rsidR="00496A17" w:rsidTr="003C4764">
        <w:tc>
          <w:tcPr>
            <w:tcW w:w="2127" w:type="dxa"/>
            <w:shd w:val="clear" w:color="auto" w:fill="BFBFBF" w:themeFill="background1" w:themeFillShade="BF"/>
          </w:tcPr>
          <w:p w:rsidR="00496A17" w:rsidRPr="003C4764" w:rsidRDefault="003C4764" w:rsidP="00496A17">
            <w:pPr>
              <w:jc w:val="left"/>
              <w:rPr>
                <w:b/>
                <w:sz w:val="24"/>
                <w:szCs w:val="24"/>
              </w:rPr>
            </w:pPr>
            <w:r w:rsidRPr="003C4764">
              <w:rPr>
                <w:rFonts w:hint="eastAsia"/>
                <w:b/>
                <w:sz w:val="24"/>
                <w:szCs w:val="24"/>
              </w:rPr>
              <w:t>8/5</w:t>
            </w:r>
            <w:r w:rsidRPr="003C4764">
              <w:rPr>
                <w:rFonts w:hint="eastAsia"/>
                <w:b/>
                <w:sz w:val="24"/>
                <w:szCs w:val="24"/>
              </w:rPr>
              <w:t>（金）</w:t>
            </w:r>
            <w:r w:rsidRPr="003C4764">
              <w:rPr>
                <w:rFonts w:hint="eastAsia"/>
                <w:b/>
                <w:sz w:val="24"/>
                <w:szCs w:val="24"/>
              </w:rPr>
              <w:t>3</w:t>
            </w:r>
            <w:r w:rsidRPr="003C4764">
              <w:rPr>
                <w:rFonts w:hint="eastAsia"/>
                <w:b/>
                <w:sz w:val="24"/>
                <w:szCs w:val="24"/>
              </w:rPr>
              <w:t>日目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496A17" w:rsidRDefault="00496A17" w:rsidP="00496A17">
            <w:pPr>
              <w:jc w:val="left"/>
              <w:rPr>
                <w:sz w:val="24"/>
                <w:szCs w:val="24"/>
              </w:rPr>
            </w:pPr>
          </w:p>
        </w:tc>
      </w:tr>
      <w:tr w:rsidR="00496A17" w:rsidTr="00451C92">
        <w:tc>
          <w:tcPr>
            <w:tcW w:w="2127" w:type="dxa"/>
          </w:tcPr>
          <w:p w:rsidR="00496A17" w:rsidRDefault="003C4764" w:rsidP="003C47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湯原はんざきセンター見学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（一社）アシタカより薪供給事業についての概要説明</w:t>
            </w:r>
          </w:p>
        </w:tc>
      </w:tr>
      <w:tr w:rsidR="00496A17" w:rsidTr="00451C92">
        <w:tc>
          <w:tcPr>
            <w:tcW w:w="2127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津黒高原荘薪ボイラ見学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薪集積土場見学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3C4764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EB5485" w:rsidRDefault="00EB5485" w:rsidP="00EB54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酪農農業協同組合見学</w:t>
            </w:r>
          </w:p>
        </w:tc>
      </w:tr>
      <w:tr w:rsidR="00496A17" w:rsidTr="00451C92">
        <w:tc>
          <w:tcPr>
            <w:tcW w:w="2127" w:type="dxa"/>
          </w:tcPr>
          <w:p w:rsidR="00496A17" w:rsidRDefault="00C57AB5" w:rsidP="00C57AB5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496A17" w:rsidRDefault="00C57AB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岡山駅到着・解散</w:t>
            </w:r>
          </w:p>
        </w:tc>
      </w:tr>
      <w:tr w:rsidR="00496A17" w:rsidTr="00451C92">
        <w:tc>
          <w:tcPr>
            <w:tcW w:w="2127" w:type="dxa"/>
          </w:tcPr>
          <w:p w:rsidR="00496A17" w:rsidRDefault="00C57AB5" w:rsidP="00C57AB5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496A17" w:rsidRDefault="00C57AB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岡山発（</w:t>
            </w:r>
            <w:r>
              <w:rPr>
                <w:rFonts w:hint="eastAsia"/>
                <w:sz w:val="24"/>
                <w:szCs w:val="24"/>
              </w:rPr>
              <w:t>JR</w:t>
            </w:r>
            <w:r>
              <w:rPr>
                <w:rFonts w:hint="eastAsia"/>
                <w:sz w:val="24"/>
                <w:szCs w:val="24"/>
              </w:rPr>
              <w:t>新幹線のぞみ</w:t>
            </w:r>
            <w:r>
              <w:rPr>
                <w:rFonts w:hint="eastAsia"/>
                <w:sz w:val="24"/>
                <w:szCs w:val="24"/>
              </w:rPr>
              <w:t>138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496A17" w:rsidTr="00451C92">
        <w:tc>
          <w:tcPr>
            <w:tcW w:w="2127" w:type="dxa"/>
          </w:tcPr>
          <w:p w:rsidR="00496A17" w:rsidRDefault="00C57AB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496A17" w:rsidRDefault="00C57AB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東京着</w:t>
            </w:r>
          </w:p>
        </w:tc>
      </w:tr>
      <w:tr w:rsidR="00496A17" w:rsidTr="00451C92">
        <w:tc>
          <w:tcPr>
            <w:tcW w:w="2127" w:type="dxa"/>
          </w:tcPr>
          <w:p w:rsidR="00496A17" w:rsidRDefault="00C57AB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6A17" w:rsidRDefault="00C57AB5" w:rsidP="00496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新木着</w:t>
            </w:r>
          </w:p>
        </w:tc>
      </w:tr>
    </w:tbl>
    <w:p w:rsidR="00496A17" w:rsidRPr="00496A17" w:rsidRDefault="00496A17" w:rsidP="00496A17">
      <w:pPr>
        <w:jc w:val="left"/>
        <w:rPr>
          <w:sz w:val="24"/>
          <w:szCs w:val="24"/>
        </w:rPr>
      </w:pPr>
    </w:p>
    <w:sectPr w:rsidR="00496A17" w:rsidRPr="00496A17" w:rsidSect="00EC66A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7"/>
    <w:rsid w:val="003C4764"/>
    <w:rsid w:val="00451C92"/>
    <w:rsid w:val="00496A17"/>
    <w:rsid w:val="007065B3"/>
    <w:rsid w:val="00C57AB5"/>
    <w:rsid w:val="00D70E0B"/>
    <w:rsid w:val="00E27D9C"/>
    <w:rsid w:val="00EB5485"/>
    <w:rsid w:val="00EC66A5"/>
    <w:rsid w:val="00ED44B4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2016-06-27T03:56:00Z</dcterms:created>
  <dcterms:modified xsi:type="dcterms:W3CDTF">2016-06-27T04:57:00Z</dcterms:modified>
</cp:coreProperties>
</file>